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ind w:left="6750" w:firstLine="0"/>
              <w:rPr>
                <w:sz w:val="22"/>
                <w:szCs w:val="22"/>
              </w:rPr>
            </w:pPr>
            <w:r w:rsidDel="00000000" w:rsidR="00000000" w:rsidRPr="00000000">
              <w:rPr>
                <w:sz w:val="22"/>
                <w:szCs w:val="22"/>
                <w:rtl w:val="0"/>
              </w:rPr>
              <w:t xml:space="preserve">Биоэтика бойынша</w:t>
            </w:r>
          </w:p>
          <w:p w:rsidR="00000000" w:rsidDel="00000000" w:rsidP="00000000" w:rsidRDefault="00000000" w:rsidRPr="00000000" w14:paraId="00000008">
            <w:pPr>
              <w:ind w:left="6750" w:firstLine="0"/>
              <w:rPr>
                <w:sz w:val="22"/>
                <w:szCs w:val="22"/>
              </w:rPr>
            </w:pPr>
            <w:r w:rsidDel="00000000" w:rsidR="00000000" w:rsidRPr="00000000">
              <w:rPr>
                <w:sz w:val="22"/>
                <w:szCs w:val="22"/>
                <w:rtl w:val="0"/>
              </w:rPr>
              <w:t xml:space="preserve">комиссия отырысында БЕКІТІЛДІ</w:t>
            </w:r>
          </w:p>
          <w:p w:rsidR="00000000" w:rsidDel="00000000" w:rsidP="00000000" w:rsidRDefault="00000000" w:rsidRPr="00000000" w14:paraId="00000009">
            <w:pPr>
              <w:ind w:left="6750" w:firstLine="0"/>
              <w:rPr>
                <w:sz w:val="22"/>
                <w:szCs w:val="22"/>
              </w:rPr>
            </w:pPr>
            <w:r w:rsidDel="00000000" w:rsidR="00000000" w:rsidRPr="00000000">
              <w:rPr>
                <w:sz w:val="22"/>
                <w:szCs w:val="22"/>
                <w:rtl w:val="0"/>
              </w:rPr>
              <w:t xml:space="preserve">«__»_____ ______</w:t>
            </w:r>
          </w:p>
          <w:p w:rsidR="00000000" w:rsidDel="00000000" w:rsidP="00000000" w:rsidRDefault="00000000" w:rsidRPr="00000000" w14:paraId="0000000A">
            <w:pPr>
              <w:ind w:left="6750" w:firstLine="0"/>
              <w:rPr>
                <w:sz w:val="22"/>
                <w:szCs w:val="22"/>
              </w:rPr>
            </w:pPr>
            <w:r w:rsidDel="00000000" w:rsidR="00000000" w:rsidRPr="00000000">
              <w:rPr>
                <w:sz w:val="22"/>
                <w:szCs w:val="22"/>
                <w:rtl w:val="0"/>
              </w:rPr>
              <w:t xml:space="preserve">Комиссия төрағасы </w:t>
            </w:r>
          </w:p>
          <w:p w:rsidR="00000000" w:rsidDel="00000000" w:rsidP="00000000" w:rsidRDefault="00000000" w:rsidRPr="00000000" w14:paraId="0000000B">
            <w:pPr>
              <w:ind w:left="6750" w:firstLine="0"/>
              <w:rPr>
                <w:sz w:val="22"/>
                <w:szCs w:val="22"/>
              </w:rPr>
            </w:pPr>
            <w:r w:rsidDel="00000000" w:rsidR="00000000" w:rsidRPr="00000000">
              <w:rPr>
                <w:sz w:val="22"/>
                <w:szCs w:val="22"/>
                <w:rtl w:val="0"/>
              </w:rPr>
              <w:t xml:space="preserve">Кинжебай Айман </w:t>
            </w:r>
          </w:p>
        </w:tc>
      </w:tr>
      <w:tr>
        <w:trPr>
          <w:cantSplit w:val="0"/>
          <w:tblHeader w:val="0"/>
        </w:trPr>
        <w:tc>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Стандартты операциялық процедура 006, 1-нұсқа</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«ЗЕРТТЕУ ЖҮРГІЗІЛУІН БАҚЫЛАУ»</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130" w:hRule="atLeast"/>
          <w:tblHeader w:val="0"/>
        </w:trPr>
        <w:tc>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Астана – 2025</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Стандартты операциялық процедура</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«ЗЕРТТЕУ ЖҮРГІЗІЛУІН БАҚЫЛАУ»</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4">
      <w:pPr>
        <w:ind w:firstLine="709"/>
        <w:jc w:val="both"/>
        <w:rPr/>
      </w:pPr>
      <w:r w:rsidDel="00000000" w:rsidR="00000000" w:rsidRPr="00000000">
        <w:rPr>
          <w:rtl w:val="0"/>
        </w:rPr>
        <w:t xml:space="preserve">Бұл стандартты операциялық процедураның </w:t>
      </w:r>
      <w:r w:rsidDel="00000000" w:rsidR="00000000" w:rsidRPr="00000000">
        <w:rPr>
          <w:u w:val="single"/>
          <w:rtl w:val="0"/>
        </w:rPr>
        <w:t xml:space="preserve">мақсаты</w:t>
      </w:r>
      <w:r w:rsidDel="00000000" w:rsidR="00000000" w:rsidRPr="00000000">
        <w:rPr>
          <w:rtl w:val="0"/>
        </w:rPr>
        <w:t xml:space="preserve"> оң шешім қабылданған зерттеу барысын бақылау процедурасын (жиілігі, мерзімділігі және шарттары) сипаттайды. Мониторинг зерттеу хаттамасына сәйкес ағымдағы деректерге сырттай сараптама жүргізу және/немесе нақты зерттеудің зерттеуге қатысушылардың құқықтарын сақтау, сондай-ақ GCP, GLP стандарттарына және хаттама талаптарына сәйкестігін анықтау үшін зерттеу орталығына бақылау сапары арқылы жүргізілуі мүмкін.</w:t>
      </w:r>
    </w:p>
    <w:p w:rsidR="00000000" w:rsidDel="00000000" w:rsidP="00000000" w:rsidRDefault="00000000" w:rsidRPr="00000000" w14:paraId="00000035">
      <w:pPr>
        <w:ind w:firstLine="709"/>
        <w:jc w:val="both"/>
        <w:rPr/>
      </w:pPr>
      <w:r w:rsidDel="00000000" w:rsidR="00000000" w:rsidRPr="00000000">
        <w:rPr>
          <w:u w:val="single"/>
          <w:rtl w:val="0"/>
        </w:rPr>
        <w:t xml:space="preserve">Қолдану аясы</w:t>
      </w:r>
      <w:r w:rsidDel="00000000" w:rsidR="00000000" w:rsidRPr="00000000">
        <w:rPr>
          <w:rtl w:val="0"/>
        </w:rPr>
        <w:t xml:space="preserve"> - бұл СОП биоэтика жөніндегі Комиссия бекіткен зерттеулерді жүргізуге қатысты барлық мониторинг және сараптама түрлеріне қолданылады.</w:t>
      </w:r>
    </w:p>
    <w:p w:rsidR="00000000" w:rsidDel="00000000" w:rsidP="00000000" w:rsidRDefault="00000000" w:rsidRPr="00000000" w14:paraId="00000036">
      <w:pPr>
        <w:ind w:firstLine="709"/>
        <w:jc w:val="both"/>
        <w:rPr>
          <w:b w:val="1"/>
          <w:bCs w:val="1"/>
        </w:rPr>
      </w:pPr>
      <w:r w:rsidDel="00000000" w:rsidR="00000000" w:rsidRPr="00000000">
        <w:rPr>
          <w:b w:val="1"/>
          <w:bCs w:val="1"/>
          <w:u w:val="single"/>
          <w:rtl w:val="0"/>
        </w:rPr>
        <w:t xml:space="preserve">Жауапкершілік</w:t>
      </w:r>
      <w:r w:rsidDel="00000000" w:rsidR="00000000" w:rsidRPr="00000000">
        <w:rPr>
          <w:b w:val="1"/>
          <w:bCs w:val="1"/>
          <w:rtl w:val="0"/>
        </w:rPr>
        <w:t xml:space="preserve"> - Комиссия мүшелері жүргізетін уәкілетті зерттеу учаскесінде ағымдағы зерттеу деректерін сараптау және зерттеу жүргізілетін жерде инспекция жүргізу.</w:t>
      </w:r>
    </w:p>
    <w:p w:rsidR="00000000" w:rsidDel="00000000" w:rsidP="00000000" w:rsidRDefault="00000000" w:rsidRPr="00000000" w14:paraId="00000037">
      <w:pPr>
        <w:ind w:firstLine="709"/>
        <w:jc w:val="both"/>
        <w:rPr/>
      </w:pPr>
      <w:r w:rsidDel="00000000" w:rsidR="00000000" w:rsidRPr="00000000">
        <w:rPr>
          <w:rtl w:val="0"/>
        </w:rPr>
        <w:t xml:space="preserve">Комиссияның хатшысы Комиссия төрағасымен келiсiм бойынша тексеру мерзiмдерiнiң сақталуын және есептiлiктiң қабылдануын бақылауды жүзеге асырады.</w:t>
      </w:r>
    </w:p>
    <w:p w:rsidR="00000000" w:rsidDel="00000000" w:rsidP="00000000" w:rsidRDefault="00000000" w:rsidRPr="00000000" w14:paraId="00000038">
      <w:pPr>
        <w:ind w:firstLine="709"/>
        <w:jc w:val="both"/>
        <w:rPr/>
      </w:pPr>
      <w:r w:rsidDel="00000000" w:rsidR="00000000" w:rsidRPr="00000000">
        <w:rPr>
          <w:rtl w:val="0"/>
        </w:rPr>
        <w:t xml:space="preserve">Зерттеу барысында туындайтын келесі оқиғалар мен жағдайлар қарастыруды қажет етеді:</w:t>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зерттеуге қатысушылардың құқықтарына, қауіпсіздігіне және денсаулығына немесе зерттеудің өзін өткізуге әсер етуі мүмкін хаттамаға барлық түзетулер;</w:t>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зерттеу жүргізуге немесе зерттелетін өнімге байланысты күрделі және күтпеген жағымсыз құбылыстар, сондай-ақ осыған байланысты </w:t>
      </w:r>
      <w:r w:rsidDel="00000000" w:rsidR="00000000" w:rsidRPr="00000000">
        <w:rPr>
          <w:rtl w:val="0"/>
        </w:rPr>
        <w:t xml:space="preserve">зерттеу</w:t>
      </w:r>
      <w:r w:rsidDel="00000000" w:rsidR="00000000" w:rsidRPr="00000000">
        <w:rPr>
          <w:i w:val="0"/>
          <w:iCs w:val="0"/>
          <w:smallCaps w:val="0"/>
          <w:strike w:val="0"/>
          <w:color w:val="000000"/>
          <w:u w:val="none"/>
          <w:shd w:fill="auto" w:val="clear"/>
          <w:vertAlign w:val="baseline"/>
          <w:rtl w:val="0"/>
        </w:rPr>
        <w:t xml:space="preserve">шілер, демеушілер және ресми органдар қабылдаған шаралар;</w:t>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зерттеуге қатысушылар үшін пайда/қауіп тепе-теңдігін өзгертуі мүмкін кез келген оқиғалар немесе жаңа ақпарат.</w:t>
      </w:r>
    </w:p>
    <w:p w:rsidR="00000000" w:rsidDel="00000000" w:rsidP="00000000" w:rsidRDefault="00000000" w:rsidRPr="00000000" w14:paraId="0000003C">
      <w:pPr>
        <w:jc w:val="both"/>
        <w:rPr/>
      </w:pPr>
      <w:r w:rsidDel="00000000" w:rsidR="00000000" w:rsidRPr="00000000">
        <w:rPr>
          <w:rtl w:val="0"/>
        </w:rPr>
        <w:t xml:space="preserve">зерттеу үлгерімінің жоспарлы мониторингі мыналарды қамтиды:</w:t>
      </w:r>
    </w:p>
    <w:p w:rsidR="00000000" w:rsidDel="00000000" w:rsidP="00000000" w:rsidRDefault="00000000" w:rsidRPr="00000000" w14:paraId="0000003D">
      <w:pPr>
        <w:jc w:val="both"/>
        <w:rPr/>
      </w:pPr>
      <w:r w:rsidDel="00000000" w:rsidR="00000000" w:rsidRPr="00000000">
        <w:rPr>
          <w:rtl w:val="0"/>
        </w:rPr>
        <w:t xml:space="preserve">- Ұзақ мерзімді зерттеу үшін жылына кемінде бір рет оң шешім қабылдағаннан кейін Комитет белгілеген мерзімділікте зерттеу барысы туралы есепті ұсыну. Егер зерттеуге осал топтар (балалар, қарттар және т.б.) қатысты болса немесе басқа себептермен Комитет зерттеу барысын жиірек қарай алады. </w:t>
      </w:r>
      <w:r w:rsidDel="00000000" w:rsidR="00000000" w:rsidRPr="00000000">
        <w:rPr>
          <w:b w:val="1"/>
          <w:bCs w:val="1"/>
          <w:rtl w:val="0"/>
        </w:rPr>
        <w:t xml:space="preserve">Ағымдағы сараптамаға өтініш </w:t>
      </w:r>
      <w:r w:rsidDel="00000000" w:rsidR="00000000" w:rsidRPr="00000000">
        <w:rPr>
          <w:rtl w:val="0"/>
        </w:rPr>
        <w:t xml:space="preserve">пен есеп Комиссия бекіткен нысанға сәйкес ресімделеді, бас зерттеуші қол қойып, күнін қояды (1-қосымша).</w:t>
      </w:r>
    </w:p>
    <w:p w:rsidR="00000000" w:rsidDel="00000000" w:rsidP="00000000" w:rsidRDefault="00000000" w:rsidRPr="00000000" w14:paraId="0000003E">
      <w:pPr>
        <w:jc w:val="both"/>
        <w:rPr>
          <w:b w:val="1"/>
          <w:bCs w:val="1"/>
        </w:rPr>
      </w:pPr>
      <w:r w:rsidDel="00000000" w:rsidR="00000000" w:rsidRPr="00000000">
        <w:rPr>
          <w:rtl w:val="0"/>
        </w:rPr>
      </w:r>
    </w:p>
    <w:p w:rsidR="00000000" w:rsidDel="00000000" w:rsidP="00000000" w:rsidRDefault="00000000" w:rsidRPr="00000000" w14:paraId="0000003F">
      <w:pPr>
        <w:jc w:val="both"/>
        <w:rPr>
          <w:b w:val="1"/>
          <w:bCs w:val="1"/>
        </w:rPr>
      </w:pPr>
      <w:r w:rsidDel="00000000" w:rsidR="00000000" w:rsidRPr="00000000">
        <w:rPr>
          <w:rtl w:val="0"/>
        </w:rPr>
      </w:r>
    </w:p>
    <w:p w:rsidR="00000000" w:rsidDel="00000000" w:rsidP="00000000" w:rsidRDefault="00000000" w:rsidRPr="00000000" w14:paraId="00000040">
      <w:pPr>
        <w:jc w:val="both"/>
        <w:rPr>
          <w:b w:val="1"/>
          <w:bCs w:val="1"/>
        </w:rPr>
      </w:pPr>
      <w:r w:rsidDel="00000000" w:rsidR="00000000" w:rsidRPr="00000000">
        <w:rPr>
          <w:rtl w:val="0"/>
        </w:rPr>
      </w:r>
    </w:p>
    <w:p w:rsidR="00000000" w:rsidDel="00000000" w:rsidP="00000000" w:rsidRDefault="00000000" w:rsidRPr="00000000" w14:paraId="00000041">
      <w:pPr>
        <w:jc w:val="both"/>
        <w:rPr>
          <w:b w:val="1"/>
          <w:bCs w:val="1"/>
        </w:rPr>
      </w:pPr>
      <w:r w:rsidDel="00000000" w:rsidR="00000000" w:rsidRPr="00000000">
        <w:rPr>
          <w:rtl w:val="0"/>
        </w:rPr>
      </w:r>
    </w:p>
    <w:p w:rsidR="00000000" w:rsidDel="00000000" w:rsidP="00000000" w:rsidRDefault="00000000" w:rsidRPr="00000000" w14:paraId="00000042">
      <w:pPr>
        <w:jc w:val="both"/>
        <w:rPr>
          <w:b w:val="1"/>
          <w:bCs w:val="1"/>
        </w:rPr>
      </w:pPr>
      <w:r w:rsidDel="00000000" w:rsidR="00000000" w:rsidRPr="00000000">
        <w:rPr>
          <w:rtl w:val="0"/>
        </w:rPr>
      </w:r>
    </w:p>
    <w:p w:rsidR="00000000" w:rsidDel="00000000" w:rsidP="00000000" w:rsidRDefault="00000000" w:rsidRPr="00000000" w14:paraId="00000043">
      <w:pPr>
        <w:jc w:val="both"/>
        <w:rPr>
          <w:b w:val="1"/>
          <w:bCs w:val="1"/>
        </w:rPr>
      </w:pPr>
      <w:r w:rsidDel="00000000" w:rsidR="00000000" w:rsidRPr="00000000">
        <w:rPr>
          <w:rtl w:val="0"/>
        </w:rPr>
      </w:r>
    </w:p>
    <w:p w:rsidR="00000000" w:rsidDel="00000000" w:rsidP="00000000" w:rsidRDefault="00000000" w:rsidRPr="00000000" w14:paraId="00000044">
      <w:pPr>
        <w:jc w:val="both"/>
        <w:rPr>
          <w:b w:val="1"/>
          <w:bCs w:val="1"/>
        </w:rPr>
      </w:pPr>
      <w:r w:rsidDel="00000000" w:rsidR="00000000" w:rsidRPr="00000000">
        <w:rPr>
          <w:rtl w:val="0"/>
        </w:rPr>
      </w:r>
    </w:p>
    <w:p w:rsidR="00000000" w:rsidDel="00000000" w:rsidP="00000000" w:rsidRDefault="00000000" w:rsidRPr="00000000" w14:paraId="00000045">
      <w:pPr>
        <w:jc w:val="both"/>
        <w:rPr>
          <w:b w:val="1"/>
          <w:bCs w:val="1"/>
        </w:rPr>
      </w:pPr>
      <w:r w:rsidDel="00000000" w:rsidR="00000000" w:rsidRPr="00000000">
        <w:rPr>
          <w:rtl w:val="0"/>
        </w:rPr>
      </w:r>
    </w:p>
    <w:p w:rsidR="00000000" w:rsidDel="00000000" w:rsidP="00000000" w:rsidRDefault="00000000" w:rsidRPr="00000000" w14:paraId="00000046">
      <w:pPr>
        <w:jc w:val="both"/>
        <w:rPr>
          <w:b w:val="1"/>
          <w:bCs w:val="1"/>
        </w:rPr>
      </w:pPr>
      <w:r w:rsidDel="00000000" w:rsidR="00000000" w:rsidRPr="00000000">
        <w:rPr>
          <w:rtl w:val="0"/>
        </w:rPr>
      </w:r>
    </w:p>
    <w:p w:rsidR="00000000" w:rsidDel="00000000" w:rsidP="00000000" w:rsidRDefault="00000000" w:rsidRPr="00000000" w14:paraId="00000047">
      <w:pPr>
        <w:jc w:val="both"/>
        <w:rPr>
          <w:b w:val="1"/>
          <w:bCs w:val="1"/>
        </w:rPr>
      </w:pPr>
      <w:r w:rsidDel="00000000" w:rsidR="00000000" w:rsidRPr="00000000">
        <w:rPr>
          <w:rtl w:val="0"/>
        </w:rPr>
      </w:r>
    </w:p>
    <w:p w:rsidR="00000000" w:rsidDel="00000000" w:rsidP="00000000" w:rsidRDefault="00000000" w:rsidRPr="00000000" w14:paraId="00000048">
      <w:pPr>
        <w:jc w:val="both"/>
        <w:rPr>
          <w:b w:val="1"/>
          <w:bCs w:val="1"/>
        </w:rPr>
      </w:pPr>
      <w:r w:rsidDel="00000000" w:rsidR="00000000" w:rsidRPr="00000000">
        <w:rPr>
          <w:rtl w:val="0"/>
        </w:rPr>
      </w:r>
    </w:p>
    <w:p w:rsidR="00000000" w:rsidDel="00000000" w:rsidP="00000000" w:rsidRDefault="00000000" w:rsidRPr="00000000" w14:paraId="00000049">
      <w:pPr>
        <w:jc w:val="both"/>
        <w:rPr>
          <w:b w:val="1"/>
          <w:bCs w:val="1"/>
        </w:rPr>
      </w:pPr>
      <w:r w:rsidDel="00000000" w:rsidR="00000000" w:rsidRPr="00000000">
        <w:rPr>
          <w:rtl w:val="0"/>
        </w:rPr>
      </w:r>
    </w:p>
    <w:p w:rsidR="00000000" w:rsidDel="00000000" w:rsidP="00000000" w:rsidRDefault="00000000" w:rsidRPr="00000000" w14:paraId="0000004A">
      <w:pPr>
        <w:jc w:val="both"/>
        <w:rPr>
          <w:b w:val="1"/>
          <w:bCs w:val="1"/>
        </w:rPr>
      </w:pPr>
      <w:r w:rsidDel="00000000" w:rsidR="00000000" w:rsidRPr="00000000">
        <w:rPr>
          <w:rtl w:val="0"/>
        </w:rPr>
      </w:r>
    </w:p>
    <w:p w:rsidR="00000000" w:rsidDel="00000000" w:rsidP="00000000" w:rsidRDefault="00000000" w:rsidRPr="00000000" w14:paraId="0000004B">
      <w:pPr>
        <w:jc w:val="both"/>
        <w:rPr>
          <w:b w:val="1"/>
          <w:bCs w:val="1"/>
        </w:rPr>
      </w:pPr>
      <w:r w:rsidDel="00000000" w:rsidR="00000000" w:rsidRPr="00000000">
        <w:rPr>
          <w:rtl w:val="0"/>
        </w:rPr>
      </w:r>
    </w:p>
    <w:p w:rsidR="00000000" w:rsidDel="00000000" w:rsidP="00000000" w:rsidRDefault="00000000" w:rsidRPr="00000000" w14:paraId="0000004C">
      <w:pPr>
        <w:jc w:val="both"/>
        <w:rPr>
          <w:b w:val="1"/>
          <w:bCs w:val="1"/>
        </w:rPr>
      </w:pPr>
      <w:r w:rsidDel="00000000" w:rsidR="00000000" w:rsidRPr="00000000">
        <w:rPr>
          <w:rtl w:val="0"/>
        </w:rPr>
      </w:r>
    </w:p>
    <w:p w:rsidR="00000000" w:rsidDel="00000000" w:rsidP="00000000" w:rsidRDefault="00000000" w:rsidRPr="00000000" w14:paraId="0000004D">
      <w:pPr>
        <w:jc w:val="both"/>
        <w:rPr>
          <w:b w:val="1"/>
          <w:bCs w:val="1"/>
        </w:rPr>
      </w:pPr>
      <w:r w:rsidDel="00000000" w:rsidR="00000000" w:rsidRPr="00000000">
        <w:rPr>
          <w:rtl w:val="0"/>
        </w:rPr>
      </w:r>
    </w:p>
    <w:p w:rsidR="00000000" w:rsidDel="00000000" w:rsidP="00000000" w:rsidRDefault="00000000" w:rsidRPr="00000000" w14:paraId="0000004E">
      <w:pPr>
        <w:jc w:val="both"/>
        <w:rPr>
          <w:b w:val="1"/>
          <w:bCs w:val="1"/>
        </w:rPr>
      </w:pPr>
      <w:r w:rsidDel="00000000" w:rsidR="00000000" w:rsidRPr="00000000">
        <w:rPr>
          <w:rtl w:val="0"/>
        </w:rPr>
      </w:r>
    </w:p>
    <w:p w:rsidR="00000000" w:rsidDel="00000000" w:rsidP="00000000" w:rsidRDefault="00000000" w:rsidRPr="00000000" w14:paraId="0000004F">
      <w:pPr>
        <w:jc w:val="both"/>
        <w:rPr>
          <w:b w:val="1"/>
          <w:bCs w:val="1"/>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pStyle w:val="Heading1"/>
        <w:jc w:val="right"/>
        <w:rPr/>
      </w:pPr>
      <w:bookmarkStart w:colFirst="0" w:colLast="0" w:name="_bpzaphca02hv" w:id="0"/>
      <w:bookmarkEnd w:id="0"/>
      <w:r w:rsidDel="00000000" w:rsidR="00000000" w:rsidRPr="00000000">
        <w:rPr>
          <w:rtl w:val="0"/>
        </w:rPr>
        <w:t xml:space="preserve">1-қосымша</w:t>
      </w:r>
    </w:p>
    <w:p w:rsidR="00000000" w:rsidDel="00000000" w:rsidP="00000000" w:rsidRDefault="00000000" w:rsidRPr="00000000" w14:paraId="00000052">
      <w:pPr>
        <w:jc w:val="center"/>
        <w:rPr>
          <w:b w:val="1"/>
          <w:bCs w:val="1"/>
        </w:rPr>
      </w:pPr>
      <w:bookmarkStart w:colFirst="0" w:colLast="0" w:name="_cu1g0xwfv8vg" w:id="1"/>
      <w:bookmarkEnd w:id="1"/>
      <w:r w:rsidDel="00000000" w:rsidR="00000000" w:rsidRPr="00000000">
        <w:rPr>
          <w:b w:val="1"/>
          <w:bCs w:val="1"/>
          <w:rtl w:val="0"/>
        </w:rPr>
        <w:t xml:space="preserve">Ағымдағы сынақға өтініш формасы</w:t>
      </w:r>
    </w:p>
    <w:p w:rsidR="00000000" w:rsidDel="00000000" w:rsidP="00000000" w:rsidRDefault="00000000" w:rsidRPr="00000000" w14:paraId="00000053">
      <w:pPr>
        <w:jc w:val="both"/>
        <w:rPr/>
      </w:pPr>
      <w:r w:rsidDel="00000000" w:rsidR="00000000" w:rsidRPr="00000000">
        <w:rPr>
          <w:rtl w:val="0"/>
        </w:rPr>
      </w:r>
    </w:p>
    <w:tbl>
      <w:tblPr>
        <w:tblStyle w:val="Table2"/>
        <w:tblW w:w="8744.0" w:type="dxa"/>
        <w:jc w:val="center"/>
        <w:tblLayout w:type="fixed"/>
        <w:tblLook w:val="0400"/>
      </w:tblPr>
      <w:tblGrid>
        <w:gridCol w:w="4167"/>
        <w:gridCol w:w="4577"/>
        <w:tblGridChange w:id="0">
          <w:tblGrid>
            <w:gridCol w:w="4167"/>
            <w:gridCol w:w="4577"/>
          </w:tblGrid>
        </w:tblGridChange>
      </w:tblGrid>
      <w:tr>
        <w:trPr>
          <w:cantSplit w:val="1"/>
          <w:trHeight w:val="535" w:hRule="atLeast"/>
          <w:tblHeader w:val="0"/>
        </w:trPr>
        <w:tc>
          <w:tcPr>
            <w:tcBorders>
              <w:top w:color="000000" w:space="0" w:sz="6" w:val="single"/>
              <w:left w:color="000000" w:space="0" w:sz="6" w:val="single"/>
              <w:bottom w:color="000000" w:space="0" w:sz="6" w:val="single"/>
              <w:right w:color="000000" w:space="0" w:sz="0" w:val="nil"/>
            </w:tcBorders>
          </w:tcPr>
          <w:p w:rsidR="00000000" w:rsidDel="00000000" w:rsidP="00000000" w:rsidRDefault="00000000" w:rsidRPr="00000000" w14:paraId="00000054">
            <w:pPr>
              <w:spacing w:before="100" w:lineRule="auto"/>
              <w:rPr/>
            </w:pPr>
            <w:r w:rsidDel="00000000" w:rsidR="00000000" w:rsidRPr="00000000">
              <w:rPr>
                <w:rtl w:val="0"/>
              </w:rPr>
              <w:t xml:space="preserve">ПРОТОКОЛ №.</w:t>
            </w:r>
            <w:r w:rsidDel="00000000" w:rsidR="00000000" w:rsidRPr="00000000">
              <w:rPr>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5">
            <w:pPr>
              <w:rPr/>
            </w:pPr>
            <w:r w:rsidDel="00000000" w:rsidR="00000000" w:rsidRPr="00000000">
              <w:rPr>
                <w:rtl w:val="0"/>
              </w:rPr>
              <w:t xml:space="preserve">Саны:  </w:t>
            </w:r>
            <w:r w:rsidDel="00000000" w:rsidR="00000000" w:rsidRPr="00000000">
              <w:rPr>
                <w:rtl w:val="0"/>
              </w:rPr>
              <w:t xml:space="preserve"> / -</w:t>
            </w:r>
          </w:p>
        </w:tc>
      </w:tr>
      <w:tr>
        <w:trPr>
          <w:cantSplit w:val="1"/>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6">
            <w:pPr>
              <w:spacing w:after="50" w:before="100" w:lineRule="auto"/>
              <w:rPr/>
            </w:pPr>
            <w:r w:rsidDel="00000000" w:rsidR="00000000" w:rsidRPr="00000000">
              <w:rPr>
                <w:rtl w:val="0"/>
              </w:rPr>
              <w:t xml:space="preserve">АТАУЫ</w:t>
            </w:r>
            <w:r w:rsidDel="00000000" w:rsidR="00000000" w:rsidRPr="00000000">
              <w:rPr>
                <w:rtl w:val="0"/>
              </w:rPr>
              <w:t xml:space="preserve">:</w:t>
            </w:r>
          </w:p>
          <w:p w:rsidR="00000000" w:rsidDel="00000000" w:rsidP="00000000" w:rsidRDefault="00000000" w:rsidRPr="00000000" w14:paraId="00000057">
            <w:pPr>
              <w:rPr/>
            </w:pPr>
            <w:r w:rsidDel="00000000" w:rsidR="00000000" w:rsidRPr="00000000">
              <w:rPr>
                <w:rtl w:val="0"/>
              </w:rPr>
            </w:r>
          </w:p>
        </w:tc>
      </w:tr>
      <w:tr>
        <w:trPr>
          <w:cantSplit w:val="1"/>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9">
            <w:pPr>
              <w:spacing w:after="50" w:before="100" w:lineRule="auto"/>
              <w:rPr/>
            </w:pPr>
            <w:r w:rsidDel="00000000" w:rsidR="00000000" w:rsidRPr="00000000">
              <w:rPr>
                <w:rtl w:val="0"/>
              </w:rPr>
              <w:t xml:space="preserve">Ғылыми кеңесші</w:t>
            </w:r>
            <w:r w:rsidDel="00000000" w:rsidR="00000000" w:rsidRPr="00000000">
              <w:rPr>
                <w:rtl w:val="0"/>
              </w:rPr>
              <w:t xml:space="preserve">:</w:t>
            </w:r>
          </w:p>
          <w:p w:rsidR="00000000" w:rsidDel="00000000" w:rsidP="00000000" w:rsidRDefault="00000000" w:rsidRPr="00000000" w14:paraId="0000005A">
            <w:pPr>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0" w:val="nil"/>
            </w:tcBorders>
          </w:tcPr>
          <w:p w:rsidR="00000000" w:rsidDel="00000000" w:rsidP="00000000" w:rsidRDefault="00000000" w:rsidRPr="00000000" w14:paraId="0000005C">
            <w:pPr>
              <w:spacing w:before="100" w:lineRule="auto"/>
              <w:rPr/>
            </w:pPr>
            <w:r w:rsidDel="00000000" w:rsidR="00000000" w:rsidRPr="00000000">
              <w:rPr>
                <w:rtl w:val="0"/>
              </w:rPr>
              <w:t xml:space="preserve">Қажетті әрекеттер:</w:t>
            </w:r>
          </w:p>
          <w:p w:rsidR="00000000" w:rsidDel="00000000" w:rsidP="00000000" w:rsidRDefault="00000000" w:rsidRPr="00000000" w14:paraId="0000005D">
            <w:pPr>
              <w:numPr>
                <w:ilvl w:val="0"/>
                <w:numId w:val="4"/>
              </w:numPr>
              <w:tabs>
                <w:tab w:val="left" w:leader="none" w:pos="720"/>
              </w:tabs>
              <w:ind w:left="360" w:hanging="360"/>
              <w:rPr>
                <w:sz w:val="24"/>
                <w:szCs w:val="24"/>
              </w:rPr>
            </w:pPr>
            <w:r w:rsidDel="00000000" w:rsidR="00000000" w:rsidRPr="00000000">
              <w:rPr>
                <w:rtl w:val="0"/>
              </w:rPr>
              <w:t xml:space="preserve">Ұзарту – жаңа науқастарды қабылдауды жалғастыру (жануарларға арналған эксперименттер)</w:t>
            </w:r>
          </w:p>
          <w:p w:rsidR="00000000" w:rsidDel="00000000" w:rsidP="00000000" w:rsidRDefault="00000000" w:rsidRPr="00000000" w14:paraId="0000005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360" w:right="0" w:hanging="360"/>
              <w:jc w:val="left"/>
              <w:rPr>
                <w:i w:val="0"/>
                <w:iCs w:val="0"/>
                <w:smallCaps w:val="0"/>
                <w:strike w:val="0"/>
                <w:color w:val="000000"/>
                <w:sz w:val="24"/>
                <w:szCs w:val="24"/>
                <w:shd w:fill="auto" w:val="clear"/>
                <w:vertAlign w:val="baseline"/>
              </w:rPr>
            </w:pPr>
            <w:r w:rsidDel="00000000" w:rsidR="00000000" w:rsidRPr="00000000">
              <w:rPr>
                <w:rtl w:val="0"/>
              </w:rPr>
              <w:t xml:space="preserve">Ұзарту</w:t>
            </w:r>
            <w:r w:rsidDel="00000000" w:rsidR="00000000" w:rsidRPr="00000000">
              <w:rPr>
                <w:i w:val="0"/>
                <w:iCs w:val="0"/>
                <w:smallCaps w:val="0"/>
                <w:strike w:val="0"/>
                <w:color w:val="000000"/>
                <w:u w:val="none"/>
                <w:shd w:fill="auto" w:val="clear"/>
                <w:vertAlign w:val="baseline"/>
                <w:rtl w:val="0"/>
              </w:rPr>
              <w:t xml:space="preserve"> – пациенттерді тек бақылау үшін </w:t>
            </w:r>
            <w:r w:rsidDel="00000000" w:rsidR="00000000" w:rsidRPr="00000000">
              <w:rPr>
                <w:rtl w:val="0"/>
              </w:rPr>
              <w:t xml:space="preserve">қабылдау</w:t>
            </w:r>
            <w:r w:rsidDel="00000000" w:rsidR="00000000" w:rsidRPr="00000000">
              <w:rPr>
                <w:rtl w:val="0"/>
              </w:rPr>
            </w:r>
          </w:p>
          <w:p w:rsidR="00000000" w:rsidDel="00000000" w:rsidP="00000000" w:rsidRDefault="00000000" w:rsidRPr="00000000" w14:paraId="0000005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360" w:right="0" w:hanging="360"/>
              <w:jc w:val="left"/>
              <w:rPr>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Тоқтату – </w:t>
            </w:r>
            <w:r w:rsidDel="00000000" w:rsidR="00000000" w:rsidRPr="00000000">
              <w:rPr>
                <w:rtl w:val="0"/>
              </w:rPr>
              <w:t xml:space="preserve">зерттеу</w:t>
            </w:r>
            <w:r w:rsidDel="00000000" w:rsidR="00000000" w:rsidRPr="00000000">
              <w:rPr>
                <w:i w:val="0"/>
                <w:iCs w:val="0"/>
                <w:smallCaps w:val="0"/>
                <w:strike w:val="0"/>
                <w:color w:val="000000"/>
                <w:u w:val="none"/>
                <w:shd w:fill="auto" w:val="clear"/>
                <w:vertAlign w:val="baseline"/>
                <w:rtl w:val="0"/>
              </w:rPr>
              <w:t xml:space="preserve">ды тоқтату</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Соңғы тексеруден кейін қандай да бір түзетулер болды ма?</w:t>
            </w:r>
          </w:p>
          <w:p w:rsidR="00000000" w:rsidDel="00000000" w:rsidP="00000000" w:rsidRDefault="00000000" w:rsidRPr="00000000" w14:paraId="0000006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360" w:right="0" w:hanging="360"/>
              <w:jc w:val="left"/>
              <w:rPr>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ЖОҚ</w:t>
            </w:r>
          </w:p>
          <w:p w:rsidR="00000000" w:rsidDel="00000000" w:rsidP="00000000" w:rsidRDefault="00000000" w:rsidRPr="00000000" w14:paraId="0000006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360" w:right="0" w:hanging="360"/>
              <w:jc w:val="left"/>
              <w:rPr>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ИӘ (қысқаша сипаттаңыз)</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Зерттеуге қатысушылардың қысқаша мазмұны:</w:t>
            </w:r>
          </w:p>
          <w:p w:rsidR="00000000" w:rsidDel="00000000" w:rsidP="00000000" w:rsidRDefault="00000000" w:rsidRPr="00000000" w14:paraId="00000066">
            <w:pPr>
              <w:tabs>
                <w:tab w:val="left" w:leader="none" w:pos="720"/>
              </w:tabs>
              <w:ind w:left="840" w:hanging="720"/>
              <w:rPr/>
            </w:pPr>
            <w:r w:rsidDel="00000000" w:rsidR="00000000" w:rsidRPr="00000000">
              <w:rPr>
                <w:u w:val="single"/>
                <w:rtl w:val="0"/>
              </w:rPr>
              <w:t xml:space="preserve">          </w:t>
            </w:r>
            <w:r w:rsidDel="00000000" w:rsidR="00000000" w:rsidRPr="00000000">
              <w:rPr>
                <w:rtl w:val="0"/>
              </w:rPr>
              <w:tab/>
              <w:t xml:space="preserve">ЭК белгілеген саннан асып кету</w:t>
            </w:r>
          </w:p>
          <w:p w:rsidR="00000000" w:rsidDel="00000000" w:rsidP="00000000" w:rsidRDefault="00000000" w:rsidRPr="00000000" w14:paraId="00000067">
            <w:pPr>
              <w:tabs>
                <w:tab w:val="left" w:leader="none" w:pos="720"/>
              </w:tabs>
              <w:ind w:left="840" w:hanging="720"/>
              <w:rPr/>
            </w:pPr>
            <w:r w:rsidDel="00000000" w:rsidR="00000000" w:rsidRPr="00000000">
              <w:rPr>
                <w:u w:val="single"/>
                <w:rtl w:val="0"/>
              </w:rPr>
              <w:t xml:space="preserve">          </w:t>
            </w:r>
            <w:r w:rsidDel="00000000" w:rsidR="00000000" w:rsidRPr="00000000">
              <w:rPr>
                <w:rtl w:val="0"/>
              </w:rPr>
              <w:tab/>
              <w:t xml:space="preserve">Соңғы бағалаудан кейінгі жаңа науқастар саны</w:t>
            </w:r>
          </w:p>
          <w:p w:rsidR="00000000" w:rsidDel="00000000" w:rsidP="00000000" w:rsidRDefault="00000000" w:rsidRPr="00000000" w14:paraId="00000068">
            <w:pPr>
              <w:tabs>
                <w:tab w:val="left" w:leader="none" w:pos="720"/>
              </w:tabs>
              <w:ind w:left="840" w:hanging="720"/>
              <w:rPr/>
            </w:pPr>
            <w:r w:rsidDel="00000000" w:rsidR="00000000" w:rsidRPr="00000000">
              <w:rPr>
                <w:u w:val="single"/>
                <w:rtl w:val="0"/>
              </w:rPr>
              <w:t xml:space="preserve">          </w:t>
            </w:r>
            <w:r w:rsidDel="00000000" w:rsidR="00000000" w:rsidRPr="00000000">
              <w:rPr>
                <w:rtl w:val="0"/>
              </w:rPr>
              <w:t xml:space="preserve"> </w:t>
              <w:tab/>
              <w:t xml:space="preserve">Зерттеу басталғаннан бері пациенттердің жалпы саны</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Жиыннан шығару</w:t>
            </w:r>
          </w:p>
          <w:p w:rsidR="00000000" w:rsidDel="00000000" w:rsidP="00000000" w:rsidRDefault="00000000" w:rsidRPr="00000000" w14:paraId="0000006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360" w:right="0" w:hanging="360"/>
              <w:jc w:val="left"/>
              <w:rPr>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ЖОҚ</w:t>
            </w:r>
          </w:p>
          <w:p w:rsidR="00000000" w:rsidDel="00000000" w:rsidP="00000000" w:rsidRDefault="00000000" w:rsidRPr="00000000" w14:paraId="0000006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360" w:right="0" w:hanging="360"/>
              <w:jc w:val="left"/>
              <w:rPr>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Ерлер</w:t>
            </w:r>
          </w:p>
          <w:p w:rsidR="00000000" w:rsidDel="00000000" w:rsidP="00000000" w:rsidRDefault="00000000" w:rsidRPr="00000000" w14:paraId="0000006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360" w:right="0" w:hanging="360"/>
              <w:jc w:val="left"/>
              <w:rPr>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Әйелдер</w:t>
            </w:r>
          </w:p>
          <w:p w:rsidR="00000000" w:rsidDel="00000000" w:rsidP="00000000" w:rsidRDefault="00000000" w:rsidRPr="00000000" w14:paraId="0000006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360" w:right="0" w:hanging="360"/>
              <w:jc w:val="left"/>
              <w:rPr>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Басқалар (көрсетіңіз:</w:t>
            </w:r>
            <w:r w:rsidDel="00000000" w:rsidR="00000000" w:rsidRPr="00000000">
              <w:rPr>
                <w:i w:val="0"/>
                <w:iCs w:val="0"/>
                <w:smallCaps w:val="0"/>
                <w:strike w:val="0"/>
                <w:color w:val="000000"/>
                <w:u w:val="single"/>
                <w:shd w:fill="auto" w:val="clear"/>
                <w:vertAlign w:val="baseline"/>
                <w:rtl w:val="0"/>
              </w:rPr>
              <w:t xml:space="preserve">                      </w:t>
            </w:r>
            <w:r w:rsidDel="00000000" w:rsidR="00000000" w:rsidRPr="00000000">
              <w:rPr>
                <w:i w:val="0"/>
                <w:iCs w:val="0"/>
                <w:smallCaps w:val="0"/>
                <w:strike w:val="0"/>
                <w:color w:val="000000"/>
                <w:u w:val="none"/>
                <w:shd w:fill="auto" w:val="clear"/>
                <w:vertAlign w:val="baseline"/>
                <w:rtl w:val="0"/>
              </w:rPr>
              <w:t xml:space="preserve">)</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Осал науқастар</w:t>
            </w:r>
          </w:p>
          <w:p w:rsidR="00000000" w:rsidDel="00000000" w:rsidP="00000000" w:rsidRDefault="00000000" w:rsidRPr="00000000" w14:paraId="00000071">
            <w:pPr>
              <w:numPr>
                <w:ilvl w:val="0"/>
                <w:numId w:val="7"/>
              </w:numPr>
              <w:ind w:left="360" w:hanging="360"/>
              <w:rPr>
                <w:sz w:val="24"/>
                <w:szCs w:val="24"/>
              </w:rPr>
            </w:pPr>
            <w:r w:rsidDel="00000000" w:rsidR="00000000" w:rsidRPr="00000000">
              <w:rPr>
                <w:rtl w:val="0"/>
              </w:rPr>
              <w:t xml:space="preserve">Жоқ</w:t>
            </w:r>
          </w:p>
          <w:p w:rsidR="00000000" w:rsidDel="00000000" w:rsidP="00000000" w:rsidRDefault="00000000" w:rsidRPr="00000000" w14:paraId="00000072">
            <w:pPr>
              <w:numPr>
                <w:ilvl w:val="0"/>
                <w:numId w:val="7"/>
              </w:numPr>
              <w:ind w:left="360" w:hanging="360"/>
              <w:rPr>
                <w:sz w:val="24"/>
                <w:szCs w:val="24"/>
              </w:rPr>
            </w:pPr>
            <w:r w:rsidDel="00000000" w:rsidR="00000000" w:rsidRPr="00000000">
              <w:rPr>
                <w:rtl w:val="0"/>
              </w:rPr>
              <w:t xml:space="preserve">Физикалық</w:t>
            </w:r>
          </w:p>
          <w:p w:rsidR="00000000" w:rsidDel="00000000" w:rsidP="00000000" w:rsidRDefault="00000000" w:rsidRPr="00000000" w14:paraId="00000073">
            <w:pPr>
              <w:numPr>
                <w:ilvl w:val="0"/>
                <w:numId w:val="7"/>
              </w:numPr>
              <w:ind w:left="360" w:hanging="360"/>
              <w:rPr>
                <w:sz w:val="24"/>
                <w:szCs w:val="24"/>
              </w:rPr>
            </w:pPr>
            <w:r w:rsidDel="00000000" w:rsidR="00000000" w:rsidRPr="00000000">
              <w:rPr>
                <w:rtl w:val="0"/>
              </w:rPr>
              <w:t xml:space="preserve">Психикалық</w:t>
            </w:r>
          </w:p>
          <w:p w:rsidR="00000000" w:rsidDel="00000000" w:rsidP="00000000" w:rsidRDefault="00000000" w:rsidRPr="00000000" w14:paraId="00000074">
            <w:pPr>
              <w:numPr>
                <w:ilvl w:val="0"/>
                <w:numId w:val="7"/>
              </w:numPr>
              <w:ind w:left="360" w:hanging="360"/>
              <w:rPr>
                <w:sz w:val="24"/>
                <w:szCs w:val="24"/>
              </w:rPr>
            </w:pPr>
            <w:r w:rsidDel="00000000" w:rsidR="00000000" w:rsidRPr="00000000">
              <w:rPr>
                <w:rtl w:val="0"/>
              </w:rPr>
              <w:t xml:space="preserve">Әлеуметтік</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Соңғы сараптамадан кейін қатысушылардың саны, қабылдау әдістері немесе іріктеу критерийлерінде қандай да бір өзгерістер болды ма?</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numPr>
                <w:ilvl w:val="0"/>
                <w:numId w:val="1"/>
              </w:numPr>
              <w:ind w:left="360" w:hanging="360"/>
              <w:rPr>
                <w:sz w:val="24"/>
                <w:szCs w:val="24"/>
              </w:rPr>
            </w:pPr>
            <w:r w:rsidDel="00000000" w:rsidR="00000000" w:rsidRPr="00000000">
              <w:rPr>
                <w:rtl w:val="0"/>
              </w:rPr>
              <w:t xml:space="preserve">Жоқ</w:t>
            </w:r>
          </w:p>
          <w:p w:rsidR="00000000" w:rsidDel="00000000" w:rsidP="00000000" w:rsidRDefault="00000000" w:rsidRPr="00000000" w14:paraId="00000079">
            <w:pPr>
              <w:numPr>
                <w:ilvl w:val="0"/>
                <w:numId w:val="1"/>
              </w:numPr>
              <w:ind w:left="360" w:hanging="360"/>
              <w:rPr>
                <w:sz w:val="24"/>
                <w:szCs w:val="24"/>
              </w:rPr>
            </w:pPr>
            <w:r w:rsidDel="00000000" w:rsidR="00000000" w:rsidRPr="00000000">
              <w:rPr>
                <w:rtl w:val="0"/>
              </w:rPr>
              <w:t xml:space="preserve">Иә (қолданбадағы өзгерістерді түсіндіріңіз)</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Соңғы сараптамадан кейін IP процесінде немесе құжаттамада қандай да бір өзгерістер болды ма?</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numPr>
                <w:ilvl w:val="0"/>
                <w:numId w:val="1"/>
              </w:numPr>
              <w:ind w:left="360" w:hanging="360"/>
              <w:rPr>
                <w:sz w:val="24"/>
                <w:szCs w:val="24"/>
              </w:rPr>
            </w:pPr>
            <w:r w:rsidDel="00000000" w:rsidR="00000000" w:rsidRPr="00000000">
              <w:rPr>
                <w:rtl w:val="0"/>
              </w:rPr>
              <w:t xml:space="preserve">Жоқ</w:t>
            </w:r>
          </w:p>
          <w:p w:rsidR="00000000" w:rsidDel="00000000" w:rsidP="00000000" w:rsidRDefault="00000000" w:rsidRPr="00000000" w14:paraId="0000007E">
            <w:pPr>
              <w:numPr>
                <w:ilvl w:val="0"/>
                <w:numId w:val="1"/>
              </w:numPr>
              <w:ind w:left="360" w:hanging="360"/>
              <w:rPr>
                <w:sz w:val="24"/>
                <w:szCs w:val="24"/>
              </w:rPr>
            </w:pPr>
            <w:r w:rsidDel="00000000" w:rsidR="00000000" w:rsidRPr="00000000">
              <w:rPr>
                <w:rtl w:val="0"/>
              </w:rPr>
              <w:t xml:space="preserve">Иә (қолданбадағы өзгерістерді түсіндіріңіз)</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Әдебиеттерде немесе осыған ұқсас зерттеулерде пациенттерді қосу үшін PI-ны жаңа бағалауды талап ететін тәуекел/пайда балансы туралы жаңа факттарды беретін ақпарат бар ма?</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numPr>
                <w:ilvl w:val="0"/>
                <w:numId w:val="1"/>
              </w:numPr>
              <w:ind w:left="360" w:hanging="360"/>
              <w:rPr>
                <w:sz w:val="24"/>
                <w:szCs w:val="24"/>
              </w:rPr>
            </w:pPr>
            <w:r w:rsidDel="00000000" w:rsidR="00000000" w:rsidRPr="00000000">
              <w:rPr>
                <w:rtl w:val="0"/>
              </w:rPr>
              <w:t xml:space="preserve">Жоқ</w:t>
            </w:r>
          </w:p>
          <w:p w:rsidR="00000000" w:rsidDel="00000000" w:rsidP="00000000" w:rsidRDefault="00000000" w:rsidRPr="00000000" w14:paraId="00000083">
            <w:pPr>
              <w:numPr>
                <w:ilvl w:val="0"/>
                <w:numId w:val="1"/>
              </w:numPr>
              <w:ind w:left="360" w:hanging="360"/>
              <w:rPr>
                <w:sz w:val="24"/>
                <w:szCs w:val="24"/>
              </w:rPr>
            </w:pPr>
            <w:r w:rsidDel="00000000" w:rsidR="00000000" w:rsidRPr="00000000">
              <w:rPr>
                <w:rtl w:val="0"/>
              </w:rPr>
              <w:t xml:space="preserve">Иә (қосымшада түсіндіріңіз)</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Соңғы тексеруден кейін қандай да бір асқынулар немесе күтпеген оқиғалар болды ма?</w:t>
            </w:r>
          </w:p>
          <w:p w:rsidR="00000000" w:rsidDel="00000000" w:rsidP="00000000" w:rsidRDefault="00000000" w:rsidRPr="00000000" w14:paraId="00000087">
            <w:pPr>
              <w:numPr>
                <w:ilvl w:val="0"/>
                <w:numId w:val="2"/>
              </w:numPr>
              <w:ind w:left="360" w:hanging="360"/>
              <w:rPr>
                <w:sz w:val="24"/>
                <w:szCs w:val="24"/>
              </w:rPr>
            </w:pPr>
            <w:r w:rsidDel="00000000" w:rsidR="00000000" w:rsidRPr="00000000">
              <w:rPr>
                <w:rtl w:val="0"/>
              </w:rPr>
              <w:t xml:space="preserve">Жоқ</w:t>
            </w:r>
          </w:p>
          <w:p w:rsidR="00000000" w:rsidDel="00000000" w:rsidP="00000000" w:rsidRDefault="00000000" w:rsidRPr="00000000" w14:paraId="00000088">
            <w:pPr>
              <w:numPr>
                <w:ilvl w:val="0"/>
                <w:numId w:val="2"/>
              </w:numPr>
              <w:ind w:left="360" w:hanging="360"/>
              <w:rPr>
                <w:sz w:val="24"/>
                <w:szCs w:val="24"/>
              </w:rPr>
            </w:pPr>
            <w:r w:rsidDel="00000000" w:rsidR="00000000" w:rsidRPr="00000000">
              <w:rPr>
                <w:rtl w:val="0"/>
              </w:rPr>
              <w:t xml:space="preserve">Иә (қосымшада түсіндіріңіз)</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Соңғы сараптамадан кейін пациенттерді зерттеуден шығару болды ма?</w:t>
            </w:r>
          </w:p>
          <w:p w:rsidR="00000000" w:rsidDel="00000000" w:rsidP="00000000" w:rsidRDefault="00000000" w:rsidRPr="00000000" w14:paraId="0000008C">
            <w:pPr>
              <w:numPr>
                <w:ilvl w:val="0"/>
                <w:numId w:val="2"/>
              </w:numPr>
              <w:ind w:left="360" w:hanging="360"/>
              <w:rPr>
                <w:sz w:val="24"/>
                <w:szCs w:val="24"/>
              </w:rPr>
            </w:pPr>
            <w:r w:rsidDel="00000000" w:rsidR="00000000" w:rsidRPr="00000000">
              <w:rPr>
                <w:rtl w:val="0"/>
              </w:rPr>
              <w:t xml:space="preserve">Жоқ</w:t>
            </w:r>
          </w:p>
          <w:p w:rsidR="00000000" w:rsidDel="00000000" w:rsidP="00000000" w:rsidRDefault="00000000" w:rsidRPr="00000000" w14:paraId="0000008D">
            <w:pPr>
              <w:numPr>
                <w:ilvl w:val="0"/>
                <w:numId w:val="2"/>
              </w:numPr>
              <w:ind w:left="360" w:hanging="360"/>
              <w:rPr>
                <w:sz w:val="24"/>
                <w:szCs w:val="24"/>
              </w:rPr>
            </w:pPr>
            <w:r w:rsidDel="00000000" w:rsidR="00000000" w:rsidRPr="00000000">
              <w:rPr>
                <w:rtl w:val="0"/>
              </w:rPr>
              <w:t xml:space="preserve">Иә (қосымшада түсіндіріңіз)</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Зерттелген жаңа дәрі/құрылғы?</w:t>
            </w:r>
          </w:p>
          <w:p w:rsidR="00000000" w:rsidDel="00000000" w:rsidP="00000000" w:rsidRDefault="00000000" w:rsidRPr="00000000" w14:paraId="00000091">
            <w:pPr>
              <w:rPr/>
            </w:pPr>
            <w:r w:rsidDel="00000000" w:rsidR="00000000" w:rsidRPr="00000000">
              <w:rPr>
                <w:rFonts w:ascii="Fira Mono" w:cs="Fira Mono" w:eastAsia="Fira Mono" w:hAnsi="Fira Mono"/>
                <w:rtl w:val="0"/>
              </w:rPr>
              <w:t xml:space="preserve">⬜ Жоқ</w:t>
              <w:tab/>
              <w:t xml:space="preserve">⬜ Дәрі</w:t>
              <w:tab/>
              <w:t xml:space="preserve">⬜ Жабдық</w:t>
            </w:r>
          </w:p>
          <w:p w:rsidR="00000000" w:rsidDel="00000000" w:rsidP="00000000" w:rsidRDefault="00000000" w:rsidRPr="00000000" w14:paraId="00000092">
            <w:pPr>
              <w:rPr/>
            </w:pPr>
            <w:r w:rsidDel="00000000" w:rsidR="00000000" w:rsidRPr="00000000">
              <w:rPr>
                <w:rtl w:val="0"/>
              </w:rPr>
              <w:tab/>
              <w:tab/>
              <w:t xml:space="preserve"> №. …………………………….. </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93">
            <w:pPr>
              <w:rPr/>
            </w:pPr>
            <w:r w:rsidDel="00000000" w:rsidR="00000000" w:rsidRPr="00000000">
              <w:rPr>
                <w:rtl w:val="0"/>
              </w:rPr>
              <w:tab/>
              <w:tab/>
              <w:t xml:space="preserve">Атауы: ……………………………   </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94">
            <w:pPr>
              <w:rPr/>
            </w:pPr>
            <w:r w:rsidDel="00000000" w:rsidR="00000000" w:rsidRPr="00000000">
              <w:rPr>
                <w:rtl w:val="0"/>
              </w:rPr>
              <w:tab/>
              <w:tab/>
              <w:t xml:space="preserve">Демеуші: …………………………</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ab/>
              <w:tab/>
              <w:t xml:space="preserve">Әзірлеуші: ………………………</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Иондаушы сәулелену (рентген сәулелері, изотоптар және т.</w:t>
            </w:r>
          </w:p>
          <w:p w:rsidR="00000000" w:rsidDel="00000000" w:rsidP="00000000" w:rsidRDefault="00000000" w:rsidRPr="00000000" w14:paraId="00000098">
            <w:pPr>
              <w:numPr>
                <w:ilvl w:val="0"/>
                <w:numId w:val="2"/>
              </w:numPr>
              <w:ind w:left="360" w:hanging="360"/>
              <w:rPr>
                <w:sz w:val="24"/>
                <w:szCs w:val="24"/>
              </w:rPr>
            </w:pPr>
            <w:r w:rsidDel="00000000" w:rsidR="00000000" w:rsidRPr="00000000">
              <w:rPr>
                <w:rtl w:val="0"/>
              </w:rPr>
              <w:t xml:space="preserve">Жоқ</w:t>
            </w:r>
          </w:p>
          <w:p w:rsidR="00000000" w:rsidDel="00000000" w:rsidP="00000000" w:rsidRDefault="00000000" w:rsidRPr="00000000" w14:paraId="00000099">
            <w:pPr>
              <w:numPr>
                <w:ilvl w:val="0"/>
                <w:numId w:val="2"/>
              </w:numPr>
              <w:ind w:left="360" w:hanging="360"/>
              <w:rPr>
                <w:sz w:val="24"/>
                <w:szCs w:val="24"/>
              </w:rPr>
            </w:pPr>
            <w:r w:rsidDel="00000000" w:rsidR="00000000" w:rsidRPr="00000000">
              <w:rPr>
                <w:rtl w:val="0"/>
              </w:rPr>
              <w:t xml:space="preserve">Тек медициналық себептер бойынша</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left" w:leader="none" w:pos="708"/>
              </w:tabs>
              <w:spacing w:after="38"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Соңғы сараптамадан кейін зерттеу тобында қандай да бір өзгерістер болды ма?</w:t>
            </w:r>
          </w:p>
          <w:p w:rsidR="00000000" w:rsidDel="00000000" w:rsidP="00000000" w:rsidRDefault="00000000" w:rsidRPr="00000000" w14:paraId="0000009C">
            <w:pPr>
              <w:numPr>
                <w:ilvl w:val="0"/>
                <w:numId w:val="2"/>
              </w:numPr>
              <w:ind w:left="360" w:hanging="360"/>
              <w:rPr>
                <w:sz w:val="24"/>
                <w:szCs w:val="24"/>
              </w:rPr>
            </w:pPr>
            <w:r w:rsidDel="00000000" w:rsidR="00000000" w:rsidRPr="00000000">
              <w:rPr>
                <w:rtl w:val="0"/>
              </w:rPr>
              <w:t xml:space="preserve">Жоқ</w:t>
            </w:r>
          </w:p>
          <w:p w:rsidR="00000000" w:rsidDel="00000000" w:rsidP="00000000" w:rsidRDefault="00000000" w:rsidRPr="00000000" w14:paraId="0000009D">
            <w:pPr>
              <w:numPr>
                <w:ilvl w:val="0"/>
                <w:numId w:val="2"/>
              </w:numPr>
              <w:ind w:left="360" w:hanging="360"/>
              <w:rPr>
                <w:sz w:val="24"/>
                <w:szCs w:val="24"/>
              </w:rPr>
            </w:pPr>
            <w:r w:rsidDel="00000000" w:rsidR="00000000" w:rsidRPr="00000000">
              <w:rPr>
                <w:rtl w:val="0"/>
              </w:rPr>
              <w:t xml:space="preserve">Иә (қолданбадағы өзгерістерді түсіндіріңіз)</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left" w:leader="none" w:pos="708"/>
              </w:tabs>
              <w:spacing w:after="38"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r>
    </w:tbl>
    <w:p w:rsidR="00000000" w:rsidDel="00000000" w:rsidP="00000000" w:rsidRDefault="00000000" w:rsidRPr="00000000" w14:paraId="000000A1">
      <w:pPr>
        <w:pStyle w:val="Heading1"/>
        <w:rPr/>
      </w:pPr>
      <w:bookmarkStart w:colFirst="0" w:colLast="0" w:name="_fr8be9k6j2aq" w:id="2"/>
      <w:bookmarkEnd w:id="2"/>
      <w:r w:rsidDel="00000000" w:rsidR="00000000" w:rsidRPr="00000000">
        <w:rPr>
          <w:rtl w:val="0"/>
        </w:rPr>
      </w:r>
    </w:p>
    <w:p w:rsidR="00000000" w:rsidDel="00000000" w:rsidP="00000000" w:rsidRDefault="00000000" w:rsidRPr="00000000" w14:paraId="000000A2">
      <w:pPr>
        <w:pStyle w:val="Heading1"/>
        <w:jc w:val="right"/>
        <w:rPr/>
      </w:pPr>
      <w:r w:rsidDel="00000000" w:rsidR="00000000" w:rsidRPr="00000000">
        <w:rPr>
          <w:rtl w:val="0"/>
        </w:rPr>
      </w:r>
    </w:p>
    <w:tbl>
      <w:tblPr>
        <w:tblStyle w:val="Table3"/>
        <w:tblW w:w="8458.0" w:type="dxa"/>
        <w:jc w:val="center"/>
        <w:tblLayout w:type="fixed"/>
        <w:tblLook w:val="0400"/>
      </w:tblPr>
      <w:tblGrid>
        <w:gridCol w:w="4167"/>
        <w:gridCol w:w="4291"/>
        <w:tblGridChange w:id="0">
          <w:tblGrid>
            <w:gridCol w:w="4167"/>
            <w:gridCol w:w="4291"/>
          </w:tblGrid>
        </w:tblGridChange>
      </w:tblGrid>
      <w:tr>
        <w:trPr>
          <w:cantSplit w:val="1"/>
          <w:tblHeader w:val="0"/>
        </w:trPr>
        <w:tc>
          <w:tcPr>
            <w:tcBorders>
              <w:top w:color="000000" w:space="0" w:sz="6" w:val="single"/>
              <w:left w:color="000000" w:space="0" w:sz="6" w:val="single"/>
              <w:bottom w:color="000000" w:space="0" w:sz="6" w:val="single"/>
              <w:right w:color="000000" w:space="0" w:sz="0" w:val="nil"/>
            </w:tcBorders>
          </w:tcPr>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Ғылыми қызметкерді/жетекшіні ауыстыру?</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numPr>
                <w:ilvl w:val="0"/>
                <w:numId w:val="2"/>
              </w:numPr>
              <w:ind w:left="360" w:hanging="360"/>
              <w:rPr>
                <w:sz w:val="24"/>
                <w:szCs w:val="24"/>
              </w:rPr>
            </w:pPr>
            <w:r w:rsidDel="00000000" w:rsidR="00000000" w:rsidRPr="00000000">
              <w:rPr>
                <w:rtl w:val="0"/>
              </w:rPr>
              <w:t xml:space="preserve">Жоқ</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numPr>
                <w:ilvl w:val="0"/>
                <w:numId w:val="2"/>
              </w:numPr>
              <w:ind w:left="360" w:hanging="360"/>
              <w:rPr>
                <w:sz w:val="24"/>
                <w:szCs w:val="24"/>
              </w:rPr>
            </w:pPr>
            <w:r w:rsidDel="00000000" w:rsidR="00000000" w:rsidRPr="00000000">
              <w:rPr>
                <w:rtl w:val="0"/>
              </w:rPr>
              <w:t xml:space="preserve">Шеттетілген:………………………………………………</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numPr>
                <w:ilvl w:val="0"/>
                <w:numId w:val="2"/>
              </w:numPr>
              <w:ind w:left="360" w:hanging="360"/>
              <w:rPr>
                <w:sz w:val="24"/>
                <w:szCs w:val="24"/>
              </w:rPr>
            </w:pPr>
            <w:r w:rsidDel="00000000" w:rsidR="00000000" w:rsidRPr="00000000">
              <w:rPr>
                <w:rtl w:val="0"/>
              </w:rPr>
              <w:t xml:space="preserve">Қосылды: …………………………………………………</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spacing w:before="10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Соңғы сараптамадан кейін зерттеу тобында мүдделер қақтығысы бар ма?</w:t>
            </w:r>
          </w:p>
          <w:p w:rsidR="00000000" w:rsidDel="00000000" w:rsidP="00000000" w:rsidRDefault="00000000" w:rsidRPr="00000000" w14:paraId="000000B2">
            <w:pPr>
              <w:numPr>
                <w:ilvl w:val="0"/>
                <w:numId w:val="2"/>
              </w:numPr>
              <w:ind w:left="360" w:hanging="360"/>
              <w:rPr>
                <w:sz w:val="24"/>
                <w:szCs w:val="24"/>
              </w:rPr>
            </w:pPr>
            <w:r w:rsidDel="00000000" w:rsidR="00000000" w:rsidRPr="00000000">
              <w:rPr>
                <w:rtl w:val="0"/>
              </w:rPr>
              <w:t xml:space="preserve">Жоқ</w:t>
            </w:r>
          </w:p>
          <w:p w:rsidR="00000000" w:rsidDel="00000000" w:rsidP="00000000" w:rsidRDefault="00000000" w:rsidRPr="00000000" w14:paraId="000000B3">
            <w:pPr>
              <w:numPr>
                <w:ilvl w:val="0"/>
                <w:numId w:val="2"/>
              </w:numPr>
              <w:spacing w:after="38" w:lineRule="auto"/>
              <w:ind w:left="360" w:hanging="360"/>
              <w:rPr>
                <w:sz w:val="24"/>
                <w:szCs w:val="24"/>
              </w:rPr>
            </w:pPr>
            <w:r w:rsidDel="00000000" w:rsidR="00000000" w:rsidRPr="00000000">
              <w:rPr>
                <w:rtl w:val="0"/>
              </w:rPr>
              <w:t xml:space="preserve">Иә (сипаттама қоса)</w:t>
            </w:r>
          </w:p>
        </w:tc>
      </w:tr>
    </w:tbl>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spacing w:line="360" w:lineRule="auto"/>
        <w:ind w:left="0" w:firstLine="0"/>
        <w:rPr>
          <w:b w:val="1"/>
          <w:bCs w:val="1"/>
        </w:rPr>
      </w:pPr>
      <w:r w:rsidDel="00000000" w:rsidR="00000000" w:rsidRPr="00000000">
        <w:rPr>
          <w:b w:val="1"/>
          <w:bCs w:val="1"/>
          <w:rtl w:val="0"/>
        </w:rPr>
        <w:t xml:space="preserve">Қолтаңбалар:</w:t>
      </w:r>
    </w:p>
    <w:p w:rsidR="00000000" w:rsidDel="00000000" w:rsidP="00000000" w:rsidRDefault="00000000" w:rsidRPr="00000000" w14:paraId="000000B7">
      <w:pPr>
        <w:spacing w:line="360" w:lineRule="auto"/>
        <w:ind w:left="0" w:firstLine="0"/>
        <w:rPr/>
      </w:pPr>
      <w:r w:rsidDel="00000000" w:rsidR="00000000" w:rsidRPr="00000000">
        <w:rPr>
          <w:rtl w:val="0"/>
        </w:rPr>
        <w:tab/>
      </w:r>
      <w:r w:rsidDel="00000000" w:rsidR="00000000" w:rsidRPr="00000000">
        <w:rPr>
          <w:u w:val="single"/>
          <w:rtl w:val="0"/>
        </w:rPr>
        <w:t xml:space="preserve">                                                                               </w:t>
      </w:r>
      <w:r w:rsidDel="00000000" w:rsidR="00000000" w:rsidRPr="00000000">
        <w:rPr>
          <w:rtl w:val="0"/>
        </w:rPr>
        <w:t xml:space="preserve">Күні: ………………….</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B8">
      <w:pPr>
        <w:spacing w:line="360" w:lineRule="auto"/>
        <w:ind w:left="1080.0000000000002" w:firstLine="0"/>
        <w:rPr/>
      </w:pPr>
      <w:r w:rsidDel="00000000" w:rsidR="00000000" w:rsidRPr="00000000">
        <w:rPr>
          <w:rtl w:val="0"/>
        </w:rPr>
        <w:tab/>
        <w:t xml:space="preserve">Ғылыми-зерттеу бөлімінің басшысы</w:t>
      </w:r>
    </w:p>
    <w:p w:rsidR="00000000" w:rsidDel="00000000" w:rsidP="00000000" w:rsidRDefault="00000000" w:rsidRPr="00000000" w14:paraId="000000B9">
      <w:pPr>
        <w:spacing w:line="360" w:lineRule="auto"/>
        <w:ind w:left="0" w:firstLine="0"/>
        <w:rPr/>
      </w:pPr>
      <w:r w:rsidDel="00000000" w:rsidR="00000000" w:rsidRPr="00000000">
        <w:rPr>
          <w:rtl w:val="0"/>
        </w:rPr>
      </w:r>
    </w:p>
    <w:p w:rsidR="00000000" w:rsidDel="00000000" w:rsidP="00000000" w:rsidRDefault="00000000" w:rsidRPr="00000000" w14:paraId="000000BA">
      <w:pPr>
        <w:spacing w:line="360" w:lineRule="auto"/>
        <w:ind w:left="0" w:firstLine="0"/>
        <w:rPr/>
      </w:pPr>
      <w:r w:rsidDel="00000000" w:rsidR="00000000" w:rsidRPr="00000000">
        <w:rPr>
          <w:rtl w:val="0"/>
        </w:rPr>
        <w:tab/>
      </w:r>
      <w:r w:rsidDel="00000000" w:rsidR="00000000" w:rsidRPr="00000000">
        <w:rPr>
          <w:u w:val="single"/>
          <w:rtl w:val="0"/>
        </w:rPr>
        <w:t xml:space="preserve">                                                                              </w:t>
      </w:r>
      <w:r w:rsidDel="00000000" w:rsidR="00000000" w:rsidRPr="00000000">
        <w:rPr>
          <w:rtl w:val="0"/>
        </w:rPr>
        <w:t xml:space="preserve">Күні: ………………….</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BB">
      <w:pPr>
        <w:spacing w:line="360" w:lineRule="auto"/>
        <w:ind w:left="2880.0000000000005" w:firstLine="0"/>
        <w:rPr/>
      </w:pPr>
      <w:r w:rsidDel="00000000" w:rsidR="00000000" w:rsidRPr="00000000">
        <w:rPr>
          <w:rtl w:val="0"/>
        </w:rPr>
        <w:t xml:space="preserve"> </w:t>
        <w:tab/>
        <w:t xml:space="preserve">Бас зерттеуші</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________________________________________________________________</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bCs w:val="1"/>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Түсініктеме/ЕК шешімі:</w:t>
      </w:r>
    </w:p>
    <w:p w:rsidR="00000000" w:rsidDel="00000000" w:rsidP="00000000" w:rsidRDefault="00000000" w:rsidRPr="00000000" w14:paraId="000000BE">
      <w:pPr>
        <w:spacing w:line="360" w:lineRule="auto"/>
        <w:ind w:left="2160" w:firstLine="0"/>
        <w:rPr/>
      </w:pPr>
      <w:r w:rsidDel="00000000" w:rsidR="00000000" w:rsidRPr="00000000">
        <w:rPr>
          <w:rtl w:val="0"/>
        </w:rPr>
      </w:r>
    </w:p>
    <w:p w:rsidR="00000000" w:rsidDel="00000000" w:rsidP="00000000" w:rsidRDefault="00000000" w:rsidRPr="00000000" w14:paraId="000000BF">
      <w:pPr>
        <w:spacing w:line="360" w:lineRule="auto"/>
        <w:ind w:left="0" w:firstLine="0"/>
        <w:rPr/>
      </w:pPr>
      <w:r w:rsidDel="00000000" w:rsidR="00000000" w:rsidRPr="00000000">
        <w:rPr>
          <w:rtl w:val="0"/>
        </w:rPr>
        <w:t xml:space="preserve">Бекітілді</w:t>
        <w:tab/>
      </w:r>
      <w:r w:rsidDel="00000000" w:rsidR="00000000" w:rsidRPr="00000000">
        <w:rPr>
          <w:u w:val="single"/>
          <w:rtl w:val="0"/>
        </w:rPr>
        <w:t xml:space="preserve">                                                                               </w:t>
      </w:r>
      <w:r w:rsidDel="00000000" w:rsidR="00000000" w:rsidRPr="00000000">
        <w:rPr>
          <w:rtl w:val="0"/>
        </w:rPr>
        <w:t xml:space="preserve">Күні:……………………</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C0">
      <w:pPr>
        <w:spacing w:line="360" w:lineRule="auto"/>
        <w:ind w:left="2160" w:firstLine="0"/>
        <w:rPr/>
      </w:pPr>
      <w:r w:rsidDel="00000000" w:rsidR="00000000" w:rsidRPr="00000000">
        <w:rPr>
          <w:rtl w:val="0"/>
        </w:rPr>
        <w:tab/>
        <w:t xml:space="preserve">ЭК төрағасы</w:t>
      </w:r>
    </w:p>
    <w:p w:rsidR="00000000" w:rsidDel="00000000" w:rsidP="00000000" w:rsidRDefault="00000000" w:rsidRPr="00000000" w14:paraId="000000C1">
      <w:pPr>
        <w:spacing w:line="360" w:lineRule="auto"/>
        <w:ind w:left="2160" w:firstLine="0"/>
        <w:rPr/>
      </w:pPr>
      <w:r w:rsidDel="00000000" w:rsidR="00000000" w:rsidRPr="00000000">
        <w:rPr>
          <w:rtl w:val="0"/>
        </w:rPr>
      </w:r>
    </w:p>
    <w:p w:rsidR="00000000" w:rsidDel="00000000" w:rsidP="00000000" w:rsidRDefault="00000000" w:rsidRPr="00000000" w14:paraId="000000C2">
      <w:pPr>
        <w:spacing w:line="360" w:lineRule="auto"/>
        <w:ind w:left="0" w:firstLine="0"/>
        <w:rPr/>
      </w:pPr>
      <w:r w:rsidDel="00000000" w:rsidR="00000000" w:rsidRPr="00000000">
        <w:rPr>
          <w:rtl w:val="0"/>
        </w:rPr>
        <w:t xml:space="preserve">Аяқталды</w:t>
        <w:tab/>
      </w:r>
      <w:r w:rsidDel="00000000" w:rsidR="00000000" w:rsidRPr="00000000">
        <w:rPr>
          <w:u w:val="single"/>
          <w:rtl w:val="0"/>
        </w:rPr>
        <w:t xml:space="preserve">                                                                              </w:t>
      </w:r>
      <w:r w:rsidDel="00000000" w:rsidR="00000000" w:rsidRPr="00000000">
        <w:rPr>
          <w:rtl w:val="0"/>
        </w:rPr>
        <w:t xml:space="preserve">Күні:……………………</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C3">
      <w:pPr>
        <w:spacing w:line="360" w:lineRule="auto"/>
        <w:ind w:left="2160" w:firstLine="0"/>
        <w:jc w:val="both"/>
        <w:rPr/>
      </w:pPr>
      <w:r w:rsidDel="00000000" w:rsidR="00000000" w:rsidRPr="00000000">
        <w:rPr>
          <w:rtl w:val="0"/>
        </w:rPr>
        <w:tab/>
        <w:t xml:space="preserve">ЭК хатшысы</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jc w:val="center"/>
        <w:rPr>
          <w:b w:val="1"/>
          <w:bCs w:val="1"/>
        </w:rPr>
      </w:pPr>
      <w:r w:rsidDel="00000000" w:rsidR="00000000" w:rsidRPr="00000000">
        <w:rPr>
          <w:b w:val="1"/>
          <w:bCs w:val="1"/>
          <w:rtl w:val="0"/>
        </w:rPr>
        <w:t xml:space="preserve">Танысу парағы</w:t>
      </w:r>
    </w:p>
    <w:p w:rsidR="00000000" w:rsidDel="00000000" w:rsidP="00000000" w:rsidRDefault="00000000" w:rsidRPr="00000000" w14:paraId="000000CF">
      <w:pPr>
        <w:jc w:val="center"/>
        <w:rPr>
          <w:b w:val="1"/>
          <w:bCs w:val="1"/>
        </w:rPr>
      </w:pPr>
      <w:r w:rsidDel="00000000" w:rsidR="00000000" w:rsidRPr="00000000">
        <w:rPr>
          <w:rtl w:val="0"/>
        </w:rPr>
      </w:r>
    </w:p>
    <w:tbl>
      <w:tblPr>
        <w:tblStyle w:val="Table4"/>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0"/>
        <w:gridCol w:w="2889"/>
        <w:gridCol w:w="1884"/>
        <w:gridCol w:w="1870"/>
        <w:gridCol w:w="1901"/>
        <w:tblGridChange w:id="0">
          <w:tblGrid>
            <w:gridCol w:w="800"/>
            <w:gridCol w:w="2889"/>
            <w:gridCol w:w="1884"/>
            <w:gridCol w:w="1870"/>
            <w:gridCol w:w="190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Толық аты-жөні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Қызмет атауы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Қол қою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Танысу күні</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D">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1">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5C">
      <w:pPr>
        <w:jc w:val="center"/>
        <w:rPr/>
      </w:pPr>
      <w:r w:rsidDel="00000000" w:rsidR="00000000" w:rsidRPr="00000000">
        <w:rPr>
          <w:rtl w:val="0"/>
        </w:rPr>
      </w:r>
    </w:p>
    <w:p w:rsidR="00000000" w:rsidDel="00000000" w:rsidP="00000000" w:rsidRDefault="00000000" w:rsidRPr="00000000" w14:paraId="0000015D">
      <w:pPr>
        <w:jc w:val="center"/>
        <w:rPr/>
      </w:pPr>
      <w:r w:rsidDel="00000000" w:rsidR="00000000" w:rsidRPr="00000000">
        <w:rPr>
          <w:rtl w:val="0"/>
        </w:rPr>
      </w:r>
    </w:p>
    <w:p w:rsidR="00000000" w:rsidDel="00000000" w:rsidP="00000000" w:rsidRDefault="00000000" w:rsidRPr="00000000" w14:paraId="0000015E">
      <w:pPr>
        <w:rPr/>
      </w:pPr>
      <w:r w:rsidDel="00000000" w:rsidR="00000000" w:rsidRPr="00000000">
        <w:br w:type="page"/>
      </w:r>
      <w:r w:rsidDel="00000000" w:rsidR="00000000" w:rsidRPr="00000000">
        <w:rPr>
          <w:rtl w:val="0"/>
        </w:rPr>
      </w:r>
    </w:p>
    <w:p w:rsidR="00000000" w:rsidDel="00000000" w:rsidP="00000000" w:rsidRDefault="00000000" w:rsidRPr="00000000" w14:paraId="0000015F">
      <w:pPr>
        <w:jc w:val="center"/>
        <w:rPr>
          <w:b w:val="1"/>
          <w:bCs w:val="1"/>
        </w:rPr>
      </w:pPr>
      <w:r w:rsidDel="00000000" w:rsidR="00000000" w:rsidRPr="00000000">
        <w:rPr>
          <w:rtl w:val="0"/>
        </w:rPr>
      </w:r>
    </w:p>
    <w:p w:rsidR="00000000" w:rsidDel="00000000" w:rsidP="00000000" w:rsidRDefault="00000000" w:rsidRPr="00000000" w14:paraId="00000160">
      <w:pPr>
        <w:jc w:val="center"/>
        <w:rPr>
          <w:b w:val="1"/>
          <w:bCs w:val="1"/>
        </w:rPr>
      </w:pPr>
      <w:r w:rsidDel="00000000" w:rsidR="00000000" w:rsidRPr="00000000">
        <w:rPr>
          <w:b w:val="1"/>
          <w:bCs w:val="1"/>
          <w:rtl w:val="0"/>
        </w:rPr>
        <w:t xml:space="preserve">Тіркеу парағын өзгерту</w:t>
      </w:r>
    </w:p>
    <w:p w:rsidR="00000000" w:rsidDel="00000000" w:rsidP="00000000" w:rsidRDefault="00000000" w:rsidRPr="00000000" w14:paraId="00000161">
      <w:pPr>
        <w:jc w:val="center"/>
        <w:rPr>
          <w:b w:val="1"/>
          <w:bCs w:val="1"/>
        </w:rPr>
      </w:pPr>
      <w:r w:rsidDel="00000000" w:rsidR="00000000" w:rsidRPr="00000000">
        <w:rPr>
          <w:rtl w:val="0"/>
        </w:rPr>
      </w:r>
    </w:p>
    <w:tbl>
      <w:tblPr>
        <w:tblStyle w:val="Table5"/>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0"/>
        <w:gridCol w:w="4260"/>
        <w:gridCol w:w="2226"/>
        <w:gridCol w:w="2058"/>
        <w:tblGridChange w:id="0">
          <w:tblGrid>
            <w:gridCol w:w="800"/>
            <w:gridCol w:w="4260"/>
            <w:gridCol w:w="2226"/>
            <w:gridCol w:w="205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Өзгеріс енгізілген стандарттың бөлім нөмірі, тармақ нөмірі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Өзгеріс күні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Өзгерістерді енгізген тұлғаның толық аты-жөні</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D">
            <w:pPr>
              <w:jc w:val="center"/>
              <w:rPr>
                <w:rFonts w:ascii="Times New Roman" w:cs="Times New Roman" w:eastAsia="Times New Roman" w:hAnsi="Times New Roman"/>
                <w:b w:val="1"/>
                <w:b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1">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1">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5">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9">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D">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1">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5">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9">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D">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1">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5">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9">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D">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1">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5">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9">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D">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1">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5">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9">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D">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r>
    </w:p>
    <w:sectPr>
      <w:headerReference r:id="rId6" w:type="default"/>
      <w:pgSz w:h="16838" w:w="11906" w:orient="portrait"/>
      <w:pgMar w:bottom="1134" w:top="1134" w:left="170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libri"/>
  <w:font w:name="Courier New"/>
  <w:font w:name="Fira Mono">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0">
    <w:pPr>
      <w:rPr/>
    </w:pPr>
    <w:r w:rsidDel="00000000" w:rsidR="00000000" w:rsidRPr="00000000">
      <w:rPr/>
      <w:drawing>
        <wp:anchor allowOverlap="1" behindDoc="0" distB="0" distT="0" distL="114300" distR="114300" hidden="0" layoutInCell="1" locked="0" relativeHeight="0" simplePos="0">
          <wp:simplePos x="0" y="0"/>
          <wp:positionH relativeFrom="margin">
            <wp:posOffset>2583977</wp:posOffset>
          </wp:positionH>
          <wp:positionV relativeFrom="margin">
            <wp:posOffset>-650874</wp:posOffset>
          </wp:positionV>
          <wp:extent cx="635191" cy="65087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35191" cy="65087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Times New Roman" w:cs="Times New Roman" w:eastAsia="Times New Roman" w:hAnsi="Times New Roman"/>
        <w:sz w:val="16"/>
        <w:szCs w:val="16"/>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360" w:hanging="360"/>
      </w:pPr>
      <w:rPr>
        <w:rFonts w:ascii="Times New Roman" w:cs="Times New Roman" w:eastAsia="Times New Roman" w:hAnsi="Times New Roman"/>
        <w:sz w:val="16"/>
        <w:szCs w:val="16"/>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Times New Roman" w:cs="Times New Roman" w:eastAsia="Times New Roman" w:hAnsi="Times New Roman"/>
        <w:sz w:val="16"/>
        <w:szCs w:val="16"/>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bullet"/>
      <w:lvlText w:val="❑"/>
      <w:lvlJc w:val="left"/>
      <w:pPr>
        <w:ind w:left="360" w:hanging="360"/>
      </w:pPr>
      <w:rPr>
        <w:rFonts w:ascii="Times New Roman" w:cs="Times New Roman" w:eastAsia="Times New Roman" w:hAnsi="Times New Roman"/>
        <w:sz w:val="16"/>
        <w:szCs w:val="16"/>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bullet"/>
      <w:lvlText w:val="❑"/>
      <w:lvlJc w:val="left"/>
      <w:pPr>
        <w:ind w:left="360" w:hanging="360"/>
      </w:pPr>
      <w:rPr>
        <w:rFonts w:ascii="Times New Roman" w:cs="Times New Roman" w:eastAsia="Times New Roman" w:hAnsi="Times New Roman"/>
        <w:sz w:val="16"/>
        <w:szCs w:val="16"/>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bullet"/>
      <w:lvlText w:val="❑"/>
      <w:lvlJc w:val="left"/>
      <w:pPr>
        <w:ind w:left="360" w:hanging="360"/>
      </w:pPr>
      <w:rPr>
        <w:rFonts w:ascii="Times New Roman" w:cs="Times New Roman" w:eastAsia="Times New Roman" w:hAnsi="Times New Roman"/>
        <w:sz w:val="16"/>
        <w:szCs w:val="16"/>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k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b w:val="1"/>
      <w:bCs w:val="1"/>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0.0" w:type="dxa"/>
        <w:bottom w:w="0.0" w:type="dxa"/>
        <w:right w:w="100.0" w:type="dxa"/>
      </w:tblCellMar>
    </w:tblPr>
  </w:style>
  <w:style w:type="table" w:styleId="Table3">
    <w:basedOn w:val="TableNormal"/>
    <w:tblPr>
      <w:tblStyleRowBandSize w:val="1"/>
      <w:tblStyleColBandSize w:val="1"/>
      <w:tblCellMar>
        <w:top w:w="0.0" w:type="dxa"/>
        <w:left w:w="100.0" w:type="dxa"/>
        <w:bottom w:w="0.0" w:type="dxa"/>
        <w:right w:w="100.0" w:type="dxa"/>
      </w:tblCellMar>
    </w:tblPr>
  </w:style>
  <w:style w:type="table" w:styleId="Table4">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FiraMono-regular.ttf"/><Relationship Id="rId2" Type="http://schemas.openxmlformats.org/officeDocument/2006/relationships/font" Target="fonts/FiraMono-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